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8C7" w:rsidRDefault="003028C7" w:rsidP="00593575">
      <w:pPr>
        <w:pStyle w:val="lanse"/>
        <w:shd w:val="clear" w:color="auto" w:fill="FFFFFF"/>
        <w:rPr>
          <w:rFonts w:hint="eastAsia"/>
        </w:rPr>
      </w:pPr>
    </w:p>
    <w:p w:rsidR="0048406C" w:rsidRPr="003028C7" w:rsidRDefault="0048406C" w:rsidP="00741112">
      <w:pPr>
        <w:pStyle w:val="lanse"/>
        <w:shd w:val="clear" w:color="auto" w:fill="FFFFFF"/>
        <w:ind w:firstLine="480"/>
        <w:rPr>
          <w:rFonts w:asciiTheme="minorEastAsia" w:eastAsiaTheme="minorEastAsia" w:hAnsiTheme="minorEastAsia"/>
          <w:b/>
          <w:color w:val="000000" w:themeColor="text1"/>
          <w:sz w:val="28"/>
          <w:szCs w:val="28"/>
        </w:rPr>
      </w:pPr>
      <w:r w:rsidRPr="003028C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 xml:space="preserve">附件1  </w:t>
      </w:r>
      <w:r w:rsidR="003028C7" w:rsidRPr="003028C7">
        <w:rPr>
          <w:rFonts w:asciiTheme="minorEastAsia" w:eastAsiaTheme="minorEastAsia" w:hAnsiTheme="minorEastAsia" w:hint="eastAsia"/>
          <w:b/>
          <w:color w:val="000000" w:themeColor="text1"/>
          <w:sz w:val="28"/>
          <w:szCs w:val="28"/>
        </w:rPr>
        <w:t>清缴操作指南</w:t>
      </w:r>
    </w:p>
    <w:p w:rsidR="00EF1E98" w:rsidRPr="004A4F8E" w:rsidRDefault="003028C7" w:rsidP="003028C7">
      <w:pPr>
        <w:rPr>
          <w:sz w:val="24"/>
          <w:szCs w:val="24"/>
        </w:rPr>
      </w:pPr>
      <w:r w:rsidRPr="003028C7">
        <w:rPr>
          <w:rFonts w:hint="eastAsia"/>
          <w:b/>
          <w:sz w:val="24"/>
          <w:szCs w:val="24"/>
        </w:rPr>
        <w:t>第一步</w:t>
      </w:r>
      <w:r w:rsidRPr="003028C7">
        <w:rPr>
          <w:rFonts w:hint="eastAsia"/>
          <w:b/>
          <w:sz w:val="24"/>
          <w:szCs w:val="24"/>
        </w:rPr>
        <w:t xml:space="preserve"> </w:t>
      </w:r>
      <w:r>
        <w:rPr>
          <w:rFonts w:hint="eastAsia"/>
          <w:sz w:val="24"/>
          <w:szCs w:val="24"/>
        </w:rPr>
        <w:t xml:space="preserve"> </w:t>
      </w:r>
      <w:r w:rsidR="00EF1E98" w:rsidRPr="004A4F8E">
        <w:rPr>
          <w:rFonts w:hint="eastAsia"/>
          <w:sz w:val="24"/>
          <w:szCs w:val="24"/>
        </w:rPr>
        <w:t>下载安装个人所得税</w:t>
      </w:r>
      <w:r w:rsidR="00EF1E98" w:rsidRPr="004A4F8E">
        <w:rPr>
          <w:sz w:val="24"/>
          <w:szCs w:val="24"/>
        </w:rPr>
        <w:t>APP</w:t>
      </w:r>
      <w:r w:rsidR="00EF1E98">
        <w:rPr>
          <w:rFonts w:hint="eastAsia"/>
          <w:sz w:val="24"/>
          <w:szCs w:val="24"/>
        </w:rPr>
        <w:t>（</w:t>
      </w:r>
      <w:r w:rsidR="00EF1E98" w:rsidRPr="00F63ABB">
        <w:rPr>
          <w:rFonts w:hint="eastAsia"/>
          <w:sz w:val="24"/>
          <w:szCs w:val="24"/>
        </w:rPr>
        <w:t>直接在手机的“应用商店”搜索“个人所得税”进行下载、安装</w:t>
      </w:r>
      <w:r w:rsidR="00EF1E98">
        <w:rPr>
          <w:rFonts w:hint="eastAsia"/>
          <w:sz w:val="24"/>
          <w:szCs w:val="24"/>
        </w:rPr>
        <w:t>），</w:t>
      </w:r>
      <w:r w:rsidR="00EF1E98" w:rsidRPr="004A4F8E">
        <w:rPr>
          <w:sz w:val="24"/>
          <w:szCs w:val="24"/>
        </w:rPr>
        <w:t>注册登录后，找到并进入综合所得年度汇算入口。</w:t>
      </w:r>
    </w:p>
    <w:p w:rsidR="00EF1E98" w:rsidRPr="004A4F8E" w:rsidRDefault="00EF1E98" w:rsidP="00EF1E98">
      <w:pPr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drawing>
          <wp:inline distT="0" distB="0" distL="0" distR="0" wp14:anchorId="7DA7C4AB" wp14:editId="2830C57D">
            <wp:extent cx="2305050" cy="3673540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9379" cy="369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4A4F8E" w:rsidRDefault="003028C7" w:rsidP="00EF1E98">
      <w:pPr>
        <w:rPr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第二步</w:t>
      </w:r>
      <w:r>
        <w:rPr>
          <w:rFonts w:hint="eastAsia"/>
          <w:b/>
          <w:bCs/>
          <w:sz w:val="24"/>
          <w:szCs w:val="24"/>
        </w:rPr>
        <w:t xml:space="preserve">  </w:t>
      </w:r>
      <w:r w:rsidR="00EF1E98" w:rsidRPr="003028C7">
        <w:rPr>
          <w:rFonts w:hint="eastAsia"/>
          <w:bCs/>
          <w:sz w:val="24"/>
          <w:szCs w:val="24"/>
        </w:rPr>
        <w:t>根据自己的实际情况，选择申报方式</w:t>
      </w:r>
      <w:r w:rsidR="00EF1E98" w:rsidRPr="003028C7">
        <w:rPr>
          <w:rFonts w:hint="eastAsia"/>
          <w:sz w:val="24"/>
          <w:szCs w:val="24"/>
        </w:rPr>
        <w:t>：</w:t>
      </w:r>
    </w:p>
    <w:p w:rsidR="00EF1E98" w:rsidRPr="004A4F8E" w:rsidRDefault="00EF1E98" w:rsidP="00EF1E98">
      <w:pPr>
        <w:ind w:firstLineChars="200" w:firstLine="480"/>
        <w:rPr>
          <w:sz w:val="24"/>
          <w:szCs w:val="24"/>
        </w:rPr>
      </w:pPr>
      <w:r w:rsidRPr="004A4F8E">
        <w:rPr>
          <w:sz w:val="24"/>
          <w:szCs w:val="24"/>
        </w:rPr>
        <w:t>1</w:t>
      </w:r>
      <w:r w:rsidR="003028C7">
        <w:rPr>
          <w:rFonts w:hint="eastAsia"/>
          <w:sz w:val="24"/>
          <w:szCs w:val="24"/>
        </w:rPr>
        <w:t>．</w:t>
      </w:r>
      <w:r w:rsidRPr="004A4F8E">
        <w:rPr>
          <w:sz w:val="24"/>
          <w:szCs w:val="24"/>
        </w:rPr>
        <w:t>简易申报：适合</w:t>
      </w:r>
      <w:r w:rsidRPr="004A4F8E">
        <w:rPr>
          <w:sz w:val="24"/>
          <w:szCs w:val="24"/>
        </w:rPr>
        <w:t>2019</w:t>
      </w:r>
      <w:r w:rsidRPr="004A4F8E">
        <w:rPr>
          <w:sz w:val="24"/>
          <w:szCs w:val="24"/>
        </w:rPr>
        <w:t>年度取得的综合收入额没超</w:t>
      </w:r>
      <w:r w:rsidRPr="004A4F8E">
        <w:rPr>
          <w:sz w:val="24"/>
          <w:szCs w:val="24"/>
        </w:rPr>
        <w:t>6</w:t>
      </w:r>
      <w:r w:rsidRPr="004A4F8E">
        <w:rPr>
          <w:sz w:val="24"/>
          <w:szCs w:val="24"/>
        </w:rPr>
        <w:t>万，且已预缴税款，需要申请退税的员工。（办理时间：</w:t>
      </w:r>
      <w:r w:rsidRPr="004A4F8E">
        <w:rPr>
          <w:sz w:val="24"/>
          <w:szCs w:val="24"/>
        </w:rPr>
        <w:t>3</w:t>
      </w:r>
      <w:r w:rsidRPr="004A4F8E">
        <w:rPr>
          <w:sz w:val="24"/>
          <w:szCs w:val="24"/>
        </w:rPr>
        <w:t>月</w:t>
      </w:r>
      <w:r w:rsidRPr="004A4F8E">
        <w:rPr>
          <w:sz w:val="24"/>
          <w:szCs w:val="24"/>
        </w:rPr>
        <w:t>1</w:t>
      </w:r>
      <w:r w:rsidRPr="004A4F8E">
        <w:rPr>
          <w:sz w:val="24"/>
          <w:szCs w:val="24"/>
        </w:rPr>
        <w:t>日至</w:t>
      </w:r>
      <w:r w:rsidRPr="004A4F8E">
        <w:rPr>
          <w:sz w:val="24"/>
          <w:szCs w:val="24"/>
        </w:rPr>
        <w:t>5</w:t>
      </w:r>
      <w:r w:rsidRPr="004A4F8E">
        <w:rPr>
          <w:sz w:val="24"/>
          <w:szCs w:val="24"/>
        </w:rPr>
        <w:t>月</w:t>
      </w:r>
      <w:r w:rsidRPr="004A4F8E">
        <w:rPr>
          <w:sz w:val="24"/>
          <w:szCs w:val="24"/>
        </w:rPr>
        <w:t>31</w:t>
      </w:r>
      <w:r w:rsidRPr="004A4F8E">
        <w:rPr>
          <w:sz w:val="24"/>
          <w:szCs w:val="24"/>
        </w:rPr>
        <w:t>日）</w:t>
      </w:r>
    </w:p>
    <w:p w:rsidR="00EF1E98" w:rsidRPr="004A4F8E" w:rsidRDefault="00EF1E98" w:rsidP="00EF1E98">
      <w:pPr>
        <w:ind w:leftChars="100" w:left="210" w:firstLineChars="100" w:firstLine="240"/>
        <w:rPr>
          <w:sz w:val="24"/>
          <w:szCs w:val="24"/>
        </w:rPr>
      </w:pPr>
      <w:r w:rsidRPr="004A4F8E">
        <w:rPr>
          <w:sz w:val="24"/>
          <w:szCs w:val="24"/>
        </w:rPr>
        <w:t>2</w:t>
      </w:r>
      <w:r w:rsidR="003028C7">
        <w:rPr>
          <w:rFonts w:hint="eastAsia"/>
          <w:sz w:val="24"/>
          <w:szCs w:val="24"/>
        </w:rPr>
        <w:t>．</w:t>
      </w:r>
      <w:r w:rsidRPr="004A4F8E">
        <w:rPr>
          <w:sz w:val="24"/>
          <w:szCs w:val="24"/>
        </w:rPr>
        <w:t>标准申报：</w:t>
      </w:r>
      <w:r w:rsidRPr="004A4F8E">
        <w:rPr>
          <w:sz w:val="24"/>
          <w:szCs w:val="24"/>
        </w:rPr>
        <w:t>2019</w:t>
      </w:r>
      <w:r w:rsidRPr="004A4F8E">
        <w:rPr>
          <w:sz w:val="24"/>
          <w:szCs w:val="24"/>
        </w:rPr>
        <w:t>年度综合所得年收入额超过</w:t>
      </w:r>
      <w:r w:rsidRPr="004A4F8E">
        <w:rPr>
          <w:sz w:val="24"/>
          <w:szCs w:val="24"/>
        </w:rPr>
        <w:t>6</w:t>
      </w:r>
      <w:r w:rsidRPr="004A4F8E">
        <w:rPr>
          <w:sz w:val="24"/>
          <w:szCs w:val="24"/>
        </w:rPr>
        <w:t>万的，需要通过标准申报方式办理年度汇算。（办理时间：</w:t>
      </w:r>
      <w:r w:rsidRPr="004A4F8E">
        <w:rPr>
          <w:sz w:val="24"/>
          <w:szCs w:val="24"/>
        </w:rPr>
        <w:t>3</w:t>
      </w:r>
      <w:r w:rsidRPr="004A4F8E">
        <w:rPr>
          <w:sz w:val="24"/>
          <w:szCs w:val="24"/>
        </w:rPr>
        <w:t>月</w:t>
      </w:r>
      <w:r w:rsidRPr="004A4F8E">
        <w:rPr>
          <w:sz w:val="24"/>
          <w:szCs w:val="24"/>
        </w:rPr>
        <w:t>1</w:t>
      </w:r>
      <w:r w:rsidRPr="004A4F8E">
        <w:rPr>
          <w:sz w:val="24"/>
          <w:szCs w:val="24"/>
        </w:rPr>
        <w:t>日至</w:t>
      </w:r>
      <w:r w:rsidRPr="004A4F8E">
        <w:rPr>
          <w:sz w:val="24"/>
          <w:szCs w:val="24"/>
        </w:rPr>
        <w:t>6</w:t>
      </w:r>
      <w:r w:rsidRPr="004A4F8E">
        <w:rPr>
          <w:sz w:val="24"/>
          <w:szCs w:val="24"/>
        </w:rPr>
        <w:t>月</w:t>
      </w:r>
      <w:r w:rsidRPr="004A4F8E">
        <w:rPr>
          <w:sz w:val="24"/>
          <w:szCs w:val="24"/>
        </w:rPr>
        <w:t>30</w:t>
      </w:r>
      <w:r w:rsidRPr="004A4F8E">
        <w:rPr>
          <w:sz w:val="24"/>
          <w:szCs w:val="24"/>
        </w:rPr>
        <w:t>日）</w:t>
      </w:r>
    </w:p>
    <w:p w:rsidR="00EF1E98" w:rsidRPr="004A4F8E" w:rsidRDefault="00EF1E98" w:rsidP="00EF1E98">
      <w:pPr>
        <w:ind w:firstLineChars="200" w:firstLine="48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注意：居民个人取得境外所得的，需要到办税服务厅办理。</w:t>
      </w:r>
    </w:p>
    <w:p w:rsidR="00EF1E98" w:rsidRPr="003028C7" w:rsidRDefault="003028C7" w:rsidP="003028C7">
      <w:pPr>
        <w:rPr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第三步</w:t>
      </w:r>
      <w:r>
        <w:rPr>
          <w:rFonts w:hint="eastAsia"/>
          <w:b/>
          <w:bCs/>
          <w:sz w:val="24"/>
          <w:szCs w:val="24"/>
        </w:rPr>
        <w:t xml:space="preserve">  </w:t>
      </w:r>
      <w:r w:rsidR="00EF1E98" w:rsidRPr="003028C7">
        <w:rPr>
          <w:rFonts w:hint="eastAsia"/>
          <w:bCs/>
          <w:sz w:val="24"/>
          <w:szCs w:val="24"/>
        </w:rPr>
        <w:t>具体申报操作流程（标准申报）</w:t>
      </w:r>
    </w:p>
    <w:p w:rsidR="00EF1E98" w:rsidRPr="004A4F8E" w:rsidRDefault="00EF1E98" w:rsidP="00EF1E98">
      <w:pPr>
        <w:pStyle w:val="a3"/>
        <w:ind w:left="360" w:firstLineChars="0" w:firstLine="0"/>
        <w:rPr>
          <w:sz w:val="24"/>
          <w:szCs w:val="24"/>
        </w:rPr>
      </w:pPr>
      <w:bookmarkStart w:id="0" w:name="_Hlk36721205"/>
      <w:r w:rsidRPr="003028C7">
        <w:rPr>
          <w:rFonts w:hint="eastAsia"/>
          <w:sz w:val="24"/>
          <w:szCs w:val="24"/>
        </w:rPr>
        <w:t>1</w:t>
      </w:r>
      <w:bookmarkEnd w:id="0"/>
      <w:r w:rsidR="003028C7" w:rsidRPr="003028C7">
        <w:rPr>
          <w:rFonts w:hint="eastAsia"/>
          <w:sz w:val="24"/>
          <w:szCs w:val="24"/>
        </w:rPr>
        <w:t>．</w:t>
      </w:r>
      <w:r w:rsidRPr="003028C7">
        <w:rPr>
          <w:sz w:val="24"/>
          <w:szCs w:val="24"/>
        </w:rPr>
        <w:t>进入申报界面，</w:t>
      </w:r>
      <w:r w:rsidRPr="004A4F8E">
        <w:rPr>
          <w:sz w:val="24"/>
          <w:szCs w:val="24"/>
        </w:rPr>
        <w:t>选择【使用已申报数据填写】，阅读申报须知点击</w:t>
      </w:r>
      <w:r w:rsidRPr="004A4F8E">
        <w:rPr>
          <w:sz w:val="24"/>
          <w:szCs w:val="24"/>
        </w:rPr>
        <w:t>“</w:t>
      </w:r>
      <w:r w:rsidRPr="004A4F8E">
        <w:rPr>
          <w:sz w:val="24"/>
          <w:szCs w:val="24"/>
        </w:rPr>
        <w:t>我已阅读并知晓</w:t>
      </w:r>
      <w:r w:rsidRPr="004A4F8E">
        <w:rPr>
          <w:sz w:val="24"/>
          <w:szCs w:val="24"/>
        </w:rPr>
        <w:t>”</w:t>
      </w:r>
    </w:p>
    <w:p w:rsidR="00EF1E98" w:rsidRDefault="00EF1E98" w:rsidP="00EF1E98">
      <w:pPr>
        <w:pStyle w:val="a3"/>
        <w:ind w:left="360" w:firstLineChars="0" w:firstLine="0"/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lastRenderedPageBreak/>
        <w:drawing>
          <wp:inline distT="0" distB="0" distL="0" distR="0" wp14:anchorId="029A527C" wp14:editId="755B1A3D">
            <wp:extent cx="3943350" cy="3005701"/>
            <wp:effectExtent l="0" t="0" r="0" b="444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4066" cy="3013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DA7036" w:rsidRDefault="00EF1E98" w:rsidP="00EF1E98">
      <w:pPr>
        <w:pStyle w:val="a3"/>
        <w:ind w:left="360" w:firstLineChars="0" w:firstLine="0"/>
        <w:jc w:val="left"/>
        <w:rPr>
          <w:sz w:val="24"/>
          <w:szCs w:val="24"/>
        </w:rPr>
      </w:pPr>
      <w:r w:rsidRPr="003028C7">
        <w:rPr>
          <w:rFonts w:hint="eastAsia"/>
          <w:b/>
          <w:sz w:val="24"/>
          <w:szCs w:val="24"/>
        </w:rPr>
        <w:t>2</w:t>
      </w:r>
      <w:r w:rsidR="003028C7" w:rsidRPr="003028C7">
        <w:rPr>
          <w:rFonts w:hint="eastAsia"/>
          <w:b/>
          <w:sz w:val="24"/>
          <w:szCs w:val="24"/>
        </w:rPr>
        <w:t>．</w:t>
      </w:r>
      <w:r w:rsidRPr="003028C7">
        <w:rPr>
          <w:rFonts w:hint="eastAsia"/>
          <w:b/>
          <w:sz w:val="24"/>
          <w:szCs w:val="24"/>
        </w:rPr>
        <w:t>确认基本信息</w:t>
      </w:r>
      <w:r w:rsidRPr="00DA7036">
        <w:rPr>
          <w:rFonts w:hint="eastAsia"/>
          <w:sz w:val="24"/>
          <w:szCs w:val="24"/>
        </w:rPr>
        <w:t>，选择申报汇缴地，点击“下一步</w:t>
      </w:r>
      <w:r w:rsidR="003028C7">
        <w:rPr>
          <w:rFonts w:hint="eastAsia"/>
          <w:sz w:val="24"/>
          <w:szCs w:val="24"/>
        </w:rPr>
        <w:t>”</w:t>
      </w:r>
      <w:r w:rsidRPr="00DA7036">
        <w:rPr>
          <w:rFonts w:hint="eastAsia"/>
          <w:sz w:val="24"/>
          <w:szCs w:val="24"/>
        </w:rPr>
        <w:t>，然后生成和确认申报表信息。</w:t>
      </w:r>
      <w:r w:rsidRPr="00DA7036">
        <w:rPr>
          <w:sz w:val="24"/>
          <w:szCs w:val="24"/>
        </w:rPr>
        <w:t xml:space="preserve"> </w:t>
      </w:r>
    </w:p>
    <w:p w:rsidR="00EF1E98" w:rsidRPr="004A4F8E" w:rsidRDefault="00EF1E98" w:rsidP="00EF1E98">
      <w:pPr>
        <w:pStyle w:val="a3"/>
        <w:ind w:left="360" w:firstLineChars="0" w:firstLine="0"/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drawing>
          <wp:inline distT="0" distB="0" distL="0" distR="0" wp14:anchorId="430A8309" wp14:editId="0551B7D4">
            <wp:extent cx="2495550" cy="4648200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424" cy="4679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4A4F8E" w:rsidRDefault="00EF1E98" w:rsidP="00EF1E98">
      <w:pPr>
        <w:ind w:firstLineChars="200" w:firstLine="48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系统会归集你的工资薪金、劳务报酬（保险营销员、证券经纪人）、特许权使用费所得等年度收入纳税数据，并会填到相应的申报栏次。</w:t>
      </w:r>
    </w:p>
    <w:p w:rsidR="00EF1E98" w:rsidRPr="004A4F8E" w:rsidRDefault="00EF1E98" w:rsidP="00EF1E98">
      <w:pPr>
        <w:ind w:firstLineChars="200" w:firstLine="48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lastRenderedPageBreak/>
        <w:t>至于没有自动归集的其它劳务报酬和稿酬收入，需要在对应列表明细界面，点击【新增】，选择【查询导入】，在查询结果界面勾选相应收入后进行带入。</w:t>
      </w:r>
    </w:p>
    <w:p w:rsidR="00EF1E98" w:rsidRPr="004A4F8E" w:rsidRDefault="00EF1E98" w:rsidP="00EF1E98">
      <w:pPr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drawing>
          <wp:inline distT="0" distB="0" distL="0" distR="0" wp14:anchorId="2B060567" wp14:editId="2109FB8A">
            <wp:extent cx="5274310" cy="33210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2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4A4F8E" w:rsidRDefault="00EF1E98" w:rsidP="00EF1E98">
      <w:pPr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每个收入项目，都有对应的详情页，你可以根据自己的实际情况进行核对</w:t>
      </w:r>
      <w:r w:rsidRPr="004A4F8E">
        <w:rPr>
          <w:rFonts w:hint="eastAsia"/>
          <w:sz w:val="24"/>
          <w:szCs w:val="24"/>
        </w:rPr>
        <w:t>.</w:t>
      </w:r>
    </w:p>
    <w:p w:rsidR="00EF1E98" w:rsidRPr="004A4F8E" w:rsidRDefault="00EF1E98" w:rsidP="00EF1E98">
      <w:pPr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drawing>
          <wp:inline distT="0" distB="0" distL="0" distR="0" wp14:anchorId="17039CAD" wp14:editId="009E4D87">
            <wp:extent cx="4019550" cy="438492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575" cy="4390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B678EA" w:rsidRDefault="00EF1E98" w:rsidP="00EF1E98">
      <w:pPr>
        <w:ind w:firstLineChars="200" w:firstLine="482"/>
        <w:rPr>
          <w:b/>
          <w:bCs/>
          <w:sz w:val="24"/>
          <w:szCs w:val="24"/>
        </w:rPr>
      </w:pPr>
      <w:r w:rsidRPr="00B678EA">
        <w:rPr>
          <w:rFonts w:hint="eastAsia"/>
          <w:b/>
          <w:bCs/>
          <w:sz w:val="24"/>
          <w:szCs w:val="24"/>
        </w:rPr>
        <w:t>这个地方有几个重要的地方需要注意：</w:t>
      </w:r>
    </w:p>
    <w:p w:rsidR="00EF1E98" w:rsidRPr="003028C7" w:rsidRDefault="00EF1E98" w:rsidP="00EF1E98">
      <w:pPr>
        <w:ind w:firstLineChars="100" w:firstLine="241"/>
        <w:rPr>
          <w:bCs/>
          <w:sz w:val="24"/>
          <w:szCs w:val="24"/>
        </w:rPr>
      </w:pPr>
      <w:r w:rsidRPr="00B678EA">
        <w:rPr>
          <w:rFonts w:hint="eastAsia"/>
          <w:b/>
          <w:bCs/>
          <w:sz w:val="24"/>
          <w:szCs w:val="24"/>
        </w:rPr>
        <w:lastRenderedPageBreak/>
        <w:t>（</w:t>
      </w:r>
      <w:r w:rsidRPr="00B678EA">
        <w:rPr>
          <w:rFonts w:hint="eastAsia"/>
          <w:b/>
          <w:bCs/>
          <w:sz w:val="24"/>
          <w:szCs w:val="24"/>
        </w:rPr>
        <w:t>1</w:t>
      </w:r>
      <w:r w:rsidRPr="00B678EA">
        <w:rPr>
          <w:rFonts w:hint="eastAsia"/>
          <w:b/>
          <w:bCs/>
          <w:sz w:val="24"/>
          <w:szCs w:val="24"/>
        </w:rPr>
        <w:t>）</w:t>
      </w:r>
      <w:r w:rsidRPr="003028C7">
        <w:rPr>
          <w:rFonts w:hint="eastAsia"/>
          <w:bCs/>
          <w:sz w:val="24"/>
          <w:szCs w:val="24"/>
        </w:rPr>
        <w:t>汇算清缴环节里，全年一次性奖金的计税方式，可以通过【奖金计税方式选择】进行设置和调整。</w:t>
      </w:r>
    </w:p>
    <w:p w:rsidR="00EF1E98" w:rsidRPr="004A4F8E" w:rsidRDefault="00EF1E98" w:rsidP="00EF1E98">
      <w:pPr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drawing>
          <wp:inline distT="0" distB="0" distL="0" distR="0" wp14:anchorId="5410DBC1" wp14:editId="25CB5F4C">
            <wp:extent cx="5274310" cy="4410075"/>
            <wp:effectExtent l="0" t="0" r="2540" b="952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3028C7" w:rsidRDefault="00EF1E98" w:rsidP="00EF1E98">
      <w:pPr>
        <w:ind w:firstLineChars="100" w:firstLine="241"/>
        <w:rPr>
          <w:bCs/>
          <w:sz w:val="24"/>
          <w:szCs w:val="24"/>
        </w:rPr>
      </w:pPr>
      <w:r w:rsidRPr="00B678EA">
        <w:rPr>
          <w:rFonts w:hint="eastAsia"/>
          <w:b/>
          <w:bCs/>
          <w:sz w:val="24"/>
          <w:szCs w:val="24"/>
        </w:rPr>
        <w:t>（</w:t>
      </w:r>
      <w:r w:rsidRPr="00B678EA">
        <w:rPr>
          <w:rFonts w:hint="eastAsia"/>
          <w:b/>
          <w:bCs/>
          <w:sz w:val="24"/>
          <w:szCs w:val="24"/>
        </w:rPr>
        <w:t>2</w:t>
      </w:r>
      <w:r w:rsidRPr="00B678EA">
        <w:rPr>
          <w:rFonts w:hint="eastAsia"/>
          <w:b/>
          <w:bCs/>
          <w:sz w:val="24"/>
          <w:szCs w:val="24"/>
        </w:rPr>
        <w:t>）</w:t>
      </w:r>
      <w:r w:rsidRPr="003028C7">
        <w:rPr>
          <w:rFonts w:hint="eastAsia"/>
          <w:bCs/>
          <w:sz w:val="24"/>
          <w:szCs w:val="24"/>
        </w:rPr>
        <w:t>住房租金和住房贷款利息专项附加扣除不能同时享受，如果系统里两项同时存在，需要选择确认其中一项。</w:t>
      </w:r>
    </w:p>
    <w:p w:rsidR="00EF1E98" w:rsidRPr="003028C7" w:rsidRDefault="00EF1E98" w:rsidP="00EF1E98">
      <w:pPr>
        <w:ind w:firstLineChars="100" w:firstLine="241"/>
        <w:rPr>
          <w:bCs/>
          <w:sz w:val="24"/>
          <w:szCs w:val="24"/>
        </w:rPr>
      </w:pPr>
      <w:r w:rsidRPr="00B678EA">
        <w:rPr>
          <w:rFonts w:hint="eastAsia"/>
          <w:b/>
          <w:bCs/>
          <w:sz w:val="24"/>
          <w:szCs w:val="24"/>
        </w:rPr>
        <w:t>（</w:t>
      </w:r>
      <w:r w:rsidRPr="00B678EA">
        <w:rPr>
          <w:rFonts w:hint="eastAsia"/>
          <w:b/>
          <w:bCs/>
          <w:sz w:val="24"/>
          <w:szCs w:val="24"/>
        </w:rPr>
        <w:t>3</w:t>
      </w:r>
      <w:r w:rsidRPr="00B678EA">
        <w:rPr>
          <w:b/>
          <w:bCs/>
          <w:sz w:val="24"/>
          <w:szCs w:val="24"/>
        </w:rPr>
        <w:t>）</w:t>
      </w:r>
      <w:r w:rsidRPr="003028C7">
        <w:rPr>
          <w:bCs/>
          <w:sz w:val="24"/>
          <w:szCs w:val="24"/>
        </w:rPr>
        <w:t>如果有商业健康险、税收递延养老保险，可以在其他扣除明细列表界面，进行新增和修改。</w:t>
      </w:r>
    </w:p>
    <w:p w:rsidR="00EF1E98" w:rsidRPr="003028C7" w:rsidRDefault="00EF1E98" w:rsidP="00EF1E98">
      <w:pPr>
        <w:ind w:firstLineChars="100" w:firstLine="241"/>
        <w:rPr>
          <w:bCs/>
          <w:sz w:val="24"/>
          <w:szCs w:val="24"/>
        </w:rPr>
      </w:pPr>
      <w:r w:rsidRPr="00B678EA">
        <w:rPr>
          <w:rFonts w:hint="eastAsia"/>
          <w:b/>
          <w:bCs/>
          <w:sz w:val="24"/>
          <w:szCs w:val="24"/>
        </w:rPr>
        <w:t>（</w:t>
      </w:r>
      <w:r w:rsidRPr="00B678EA">
        <w:rPr>
          <w:rFonts w:hint="eastAsia"/>
          <w:b/>
          <w:bCs/>
          <w:sz w:val="24"/>
          <w:szCs w:val="24"/>
        </w:rPr>
        <w:t>4</w:t>
      </w:r>
      <w:r w:rsidRPr="00B678EA">
        <w:rPr>
          <w:b/>
          <w:bCs/>
          <w:sz w:val="24"/>
          <w:szCs w:val="24"/>
        </w:rPr>
        <w:t>）</w:t>
      </w:r>
      <w:r w:rsidRPr="003028C7">
        <w:rPr>
          <w:bCs/>
          <w:sz w:val="24"/>
          <w:szCs w:val="24"/>
        </w:rPr>
        <w:t>如果</w:t>
      </w:r>
      <w:r w:rsidRPr="003028C7">
        <w:rPr>
          <w:bCs/>
          <w:sz w:val="24"/>
          <w:szCs w:val="24"/>
        </w:rPr>
        <w:t>2019</w:t>
      </w:r>
      <w:r w:rsidRPr="003028C7">
        <w:rPr>
          <w:bCs/>
          <w:sz w:val="24"/>
          <w:szCs w:val="24"/>
        </w:rPr>
        <w:t>年度有捐赠支出，可以在准予扣除的捐赠额列表界面，进行新增和修改。</w:t>
      </w:r>
    </w:p>
    <w:p w:rsidR="00EF1E98" w:rsidRPr="003028C7" w:rsidRDefault="003028C7" w:rsidP="003028C7">
      <w:pPr>
        <w:ind w:firstLineChars="100" w:firstLine="241"/>
        <w:rPr>
          <w:b/>
          <w:bCs/>
          <w:sz w:val="24"/>
          <w:szCs w:val="24"/>
        </w:rPr>
      </w:pPr>
      <w:r w:rsidRPr="003028C7">
        <w:rPr>
          <w:rFonts w:hint="eastAsia"/>
          <w:b/>
          <w:bCs/>
          <w:sz w:val="24"/>
          <w:szCs w:val="24"/>
        </w:rPr>
        <w:t>3.</w:t>
      </w:r>
      <w:r w:rsidR="00EF1E98" w:rsidRPr="003028C7">
        <w:rPr>
          <w:rFonts w:hint="eastAsia"/>
          <w:b/>
          <w:bCs/>
          <w:sz w:val="24"/>
          <w:szCs w:val="24"/>
        </w:rPr>
        <w:t>缴纳税款或申请退税</w:t>
      </w:r>
    </w:p>
    <w:p w:rsidR="00EF1E98" w:rsidRPr="004A4F8E" w:rsidRDefault="00EF1E98" w:rsidP="00EF1E98">
      <w:pPr>
        <w:ind w:firstLineChars="100" w:firstLine="24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（</w:t>
      </w:r>
      <w:r w:rsidRPr="004A4F8E">
        <w:rPr>
          <w:sz w:val="24"/>
          <w:szCs w:val="24"/>
        </w:rPr>
        <w:t>1</w:t>
      </w:r>
      <w:r w:rsidRPr="004A4F8E">
        <w:rPr>
          <w:sz w:val="24"/>
          <w:szCs w:val="24"/>
        </w:rPr>
        <w:t>）若</w:t>
      </w:r>
      <w:r w:rsidRPr="004A4F8E">
        <w:rPr>
          <w:sz w:val="24"/>
          <w:szCs w:val="24"/>
        </w:rPr>
        <w:t>2019</w:t>
      </w:r>
      <w:r w:rsidRPr="004A4F8E">
        <w:rPr>
          <w:sz w:val="24"/>
          <w:szCs w:val="24"/>
        </w:rPr>
        <w:t>年度收入不足</w:t>
      </w:r>
      <w:r w:rsidRPr="004A4F8E">
        <w:rPr>
          <w:sz w:val="24"/>
          <w:szCs w:val="24"/>
        </w:rPr>
        <w:t xml:space="preserve"> 12 </w:t>
      </w:r>
      <w:r w:rsidRPr="004A4F8E">
        <w:rPr>
          <w:sz w:val="24"/>
          <w:szCs w:val="24"/>
        </w:rPr>
        <w:t>万元且有应补税额，或者收入超出</w:t>
      </w:r>
      <w:r w:rsidRPr="004A4F8E">
        <w:rPr>
          <w:sz w:val="24"/>
          <w:szCs w:val="24"/>
        </w:rPr>
        <w:t xml:space="preserve"> 12 </w:t>
      </w:r>
      <w:r w:rsidRPr="004A4F8E">
        <w:rPr>
          <w:sz w:val="24"/>
          <w:szCs w:val="24"/>
        </w:rPr>
        <w:t>万元但应补税额</w:t>
      </w:r>
      <w:r w:rsidRPr="004A4F8E">
        <w:rPr>
          <w:sz w:val="24"/>
          <w:szCs w:val="24"/>
        </w:rPr>
        <w:t xml:space="preserve">≤400 </w:t>
      </w:r>
      <w:r w:rsidRPr="004A4F8E">
        <w:rPr>
          <w:sz w:val="24"/>
          <w:szCs w:val="24"/>
        </w:rPr>
        <w:t>元，申报提交后无需缴款。</w:t>
      </w:r>
    </w:p>
    <w:p w:rsidR="00EF1E98" w:rsidRPr="004A4F8E" w:rsidRDefault="00EF1E98" w:rsidP="00EF1E98">
      <w:pPr>
        <w:ind w:firstLineChars="100" w:firstLine="24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（</w:t>
      </w:r>
      <w:r w:rsidRPr="004A4F8E">
        <w:rPr>
          <w:sz w:val="24"/>
          <w:szCs w:val="24"/>
        </w:rPr>
        <w:t>2</w:t>
      </w:r>
      <w:r w:rsidRPr="004A4F8E">
        <w:rPr>
          <w:sz w:val="24"/>
          <w:szCs w:val="24"/>
        </w:rPr>
        <w:t>）若存在应补税额但不符合免于申报，可点击【立即缴税】，根据提示完成支付即可。</w:t>
      </w:r>
    </w:p>
    <w:p w:rsidR="00EF1E98" w:rsidRPr="004A4F8E" w:rsidRDefault="00EF1E98" w:rsidP="00EF1E98">
      <w:pPr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lastRenderedPageBreak/>
        <w:drawing>
          <wp:inline distT="0" distB="0" distL="0" distR="0" wp14:anchorId="06139FEF" wp14:editId="39EB4594">
            <wp:extent cx="2505075" cy="4410250"/>
            <wp:effectExtent l="0" t="0" r="0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606" cy="4416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4A4F8E" w:rsidRDefault="00EF1E98" w:rsidP="00EF1E98">
      <w:pPr>
        <w:ind w:firstLineChars="200" w:firstLine="48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若暂不缴款可以选择【返回首页】或【查看申报记录】，</w:t>
      </w:r>
      <w:r w:rsidRPr="004A4F8E">
        <w:rPr>
          <w:sz w:val="24"/>
          <w:szCs w:val="24"/>
        </w:rPr>
        <w:t xml:space="preserve"> </w:t>
      </w:r>
      <w:r w:rsidRPr="004A4F8E">
        <w:rPr>
          <w:sz w:val="24"/>
          <w:szCs w:val="24"/>
        </w:rPr>
        <w:t>后续可再次进行缴款。</w:t>
      </w:r>
    </w:p>
    <w:p w:rsidR="00EF1E98" w:rsidRPr="00B678EA" w:rsidRDefault="00EF1E98" w:rsidP="00EF1E98">
      <w:pPr>
        <w:ind w:firstLineChars="200" w:firstLine="482"/>
        <w:rPr>
          <w:b/>
          <w:bCs/>
          <w:sz w:val="24"/>
          <w:szCs w:val="24"/>
        </w:rPr>
      </w:pPr>
      <w:r w:rsidRPr="00B678EA">
        <w:rPr>
          <w:rFonts w:hint="eastAsia"/>
          <w:b/>
          <w:bCs/>
          <w:sz w:val="24"/>
          <w:szCs w:val="24"/>
        </w:rPr>
        <w:t>注意：需要在</w:t>
      </w:r>
      <w:r w:rsidRPr="00B678EA">
        <w:rPr>
          <w:b/>
          <w:bCs/>
          <w:sz w:val="24"/>
          <w:szCs w:val="24"/>
        </w:rPr>
        <w:t>2020</w:t>
      </w:r>
      <w:r w:rsidRPr="00B678EA">
        <w:rPr>
          <w:b/>
          <w:bCs/>
          <w:sz w:val="24"/>
          <w:szCs w:val="24"/>
        </w:rPr>
        <w:t>年</w:t>
      </w:r>
      <w:r w:rsidRPr="00B678EA">
        <w:rPr>
          <w:b/>
          <w:bCs/>
          <w:sz w:val="24"/>
          <w:szCs w:val="24"/>
        </w:rPr>
        <w:t>6</w:t>
      </w:r>
      <w:r w:rsidRPr="00B678EA">
        <w:rPr>
          <w:b/>
          <w:bCs/>
          <w:sz w:val="24"/>
          <w:szCs w:val="24"/>
        </w:rPr>
        <w:t>月</w:t>
      </w:r>
      <w:r w:rsidRPr="00B678EA">
        <w:rPr>
          <w:b/>
          <w:bCs/>
          <w:sz w:val="24"/>
          <w:szCs w:val="24"/>
        </w:rPr>
        <w:t>30</w:t>
      </w:r>
      <w:r w:rsidRPr="00B678EA">
        <w:rPr>
          <w:b/>
          <w:bCs/>
          <w:sz w:val="24"/>
          <w:szCs w:val="24"/>
        </w:rPr>
        <w:t>日前完成缴款，逾期会有滞纳金的。</w:t>
      </w:r>
    </w:p>
    <w:p w:rsidR="00EF1E98" w:rsidRPr="004A4F8E" w:rsidRDefault="00EF1E98" w:rsidP="00EF1E98">
      <w:pPr>
        <w:ind w:firstLineChars="100" w:firstLine="24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（</w:t>
      </w:r>
      <w:r w:rsidRPr="004A4F8E">
        <w:rPr>
          <w:sz w:val="24"/>
          <w:szCs w:val="24"/>
        </w:rPr>
        <w:t>3</w:t>
      </w:r>
      <w:r w:rsidRPr="004A4F8E">
        <w:rPr>
          <w:sz w:val="24"/>
          <w:szCs w:val="24"/>
        </w:rPr>
        <w:t>）若存在多缴税款，可点击【申请退税】，选择银行卡后提交退税申请，钱会打进你选择的银行卡里。</w:t>
      </w:r>
      <w:r w:rsidRPr="00F63ABB">
        <w:rPr>
          <w:rFonts w:hint="eastAsia"/>
          <w:sz w:val="24"/>
          <w:szCs w:val="24"/>
        </w:rPr>
        <w:t>可通过点击【我要查询】</w:t>
      </w:r>
      <w:r w:rsidRPr="00F63ABB">
        <w:rPr>
          <w:sz w:val="24"/>
          <w:szCs w:val="24"/>
        </w:rPr>
        <w:t>-</w:t>
      </w:r>
      <w:r w:rsidRPr="00F63ABB">
        <w:rPr>
          <w:sz w:val="24"/>
          <w:szCs w:val="24"/>
        </w:rPr>
        <w:t>【申报查询】</w:t>
      </w:r>
      <w:r w:rsidRPr="00F63ABB">
        <w:rPr>
          <w:sz w:val="24"/>
          <w:szCs w:val="24"/>
        </w:rPr>
        <w:t>-</w:t>
      </w:r>
      <w:r w:rsidRPr="00F63ABB">
        <w:rPr>
          <w:sz w:val="24"/>
          <w:szCs w:val="24"/>
        </w:rPr>
        <w:t>【已完成】里面，点开申报详情，选择【退税记录】查看退款状态，审核前可以点击【撤销退税】，出现提示后点击确定，完成撤销退税申请，审核后则不能撤销。</w:t>
      </w:r>
    </w:p>
    <w:p w:rsidR="00EF1E98" w:rsidRPr="004A4F8E" w:rsidRDefault="00EF1E98" w:rsidP="00EF1E98">
      <w:pPr>
        <w:jc w:val="center"/>
        <w:rPr>
          <w:sz w:val="24"/>
          <w:szCs w:val="24"/>
        </w:rPr>
      </w:pPr>
      <w:r w:rsidRPr="004A4F8E">
        <w:rPr>
          <w:noProof/>
          <w:sz w:val="24"/>
          <w:szCs w:val="24"/>
        </w:rPr>
        <w:lastRenderedPageBreak/>
        <w:drawing>
          <wp:inline distT="0" distB="0" distL="0" distR="0" wp14:anchorId="11D9099F" wp14:editId="4E52DDD8">
            <wp:extent cx="2352675" cy="3693088"/>
            <wp:effectExtent l="0" t="0" r="0" b="317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6160" cy="36985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1E98" w:rsidRPr="004A4F8E" w:rsidRDefault="00EF1E98" w:rsidP="00EF1E98">
      <w:pPr>
        <w:ind w:firstLineChars="200" w:firstLine="48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如果银行卡不在身边，或者暂时不想退税，可以点击【暂不处理，返回首页】。后续可再次发起退税申请。</w:t>
      </w:r>
    </w:p>
    <w:p w:rsidR="00EF1E98" w:rsidRDefault="00EF1E98" w:rsidP="00EF1E98">
      <w:pPr>
        <w:ind w:firstLineChars="200" w:firstLine="482"/>
        <w:rPr>
          <w:b/>
          <w:bCs/>
          <w:sz w:val="24"/>
          <w:szCs w:val="24"/>
        </w:rPr>
      </w:pPr>
      <w:r w:rsidRPr="00B678EA">
        <w:rPr>
          <w:rFonts w:hint="eastAsia"/>
          <w:b/>
          <w:bCs/>
          <w:sz w:val="24"/>
          <w:szCs w:val="24"/>
        </w:rPr>
        <w:t>提醒：如果之前没有绑定银行卡，需要先添加银行卡。退税使用的银行卡，建议您选择一类银行卡，同时还要确保退税账户在收到退税前处于正常状态，账户挂失、未激活、注销等均会造成退税不成功。</w:t>
      </w:r>
    </w:p>
    <w:p w:rsidR="00EF1E98" w:rsidRPr="00F63ABB" w:rsidRDefault="00EF1E98" w:rsidP="00EF1E9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添加银行卡</w:t>
      </w:r>
      <w:r w:rsidRPr="00F63ABB">
        <w:rPr>
          <w:rFonts w:hint="eastAsia"/>
          <w:sz w:val="24"/>
          <w:szCs w:val="24"/>
        </w:rPr>
        <w:t>操作步骤：</w:t>
      </w:r>
    </w:p>
    <w:p w:rsidR="00EF1E98" w:rsidRPr="00F63ABB" w:rsidRDefault="00EF1E98" w:rsidP="00EF1E98">
      <w:pPr>
        <w:rPr>
          <w:sz w:val="24"/>
          <w:szCs w:val="24"/>
        </w:rPr>
      </w:pPr>
      <w:r w:rsidRPr="00F63ABB">
        <w:rPr>
          <w:rFonts w:hint="eastAsia"/>
          <w:sz w:val="24"/>
          <w:szCs w:val="24"/>
        </w:rPr>
        <w:t>（</w:t>
      </w:r>
      <w:r w:rsidRPr="00F63ABB">
        <w:rPr>
          <w:sz w:val="24"/>
          <w:szCs w:val="24"/>
        </w:rPr>
        <w:t>1</w:t>
      </w:r>
      <w:r w:rsidRPr="00F63ABB">
        <w:rPr>
          <w:sz w:val="24"/>
          <w:szCs w:val="24"/>
        </w:rPr>
        <w:t>）点击【个人中心】</w:t>
      </w:r>
      <w:r w:rsidRPr="00F63ABB">
        <w:rPr>
          <w:sz w:val="24"/>
          <w:szCs w:val="24"/>
        </w:rPr>
        <w:t>-</w:t>
      </w:r>
      <w:r w:rsidRPr="00F63ABB">
        <w:rPr>
          <w:sz w:val="24"/>
          <w:szCs w:val="24"/>
        </w:rPr>
        <w:t>【银行卡】；</w:t>
      </w:r>
    </w:p>
    <w:p w:rsidR="00EF1E98" w:rsidRPr="00F63ABB" w:rsidRDefault="00EF1E98" w:rsidP="00EF1E98">
      <w:pPr>
        <w:rPr>
          <w:sz w:val="24"/>
          <w:szCs w:val="24"/>
        </w:rPr>
      </w:pPr>
      <w:r w:rsidRPr="00F63ABB">
        <w:rPr>
          <w:rFonts w:hint="eastAsia"/>
          <w:sz w:val="24"/>
          <w:szCs w:val="24"/>
        </w:rPr>
        <w:t>（</w:t>
      </w:r>
      <w:r w:rsidRPr="00F63ABB">
        <w:rPr>
          <w:sz w:val="24"/>
          <w:szCs w:val="24"/>
        </w:rPr>
        <w:t>2</w:t>
      </w:r>
      <w:r w:rsidRPr="00F63ABB">
        <w:rPr>
          <w:sz w:val="24"/>
          <w:szCs w:val="24"/>
        </w:rPr>
        <w:t>）点击右上角【添加】；</w:t>
      </w:r>
    </w:p>
    <w:p w:rsidR="00EF1E98" w:rsidRDefault="00EF1E98" w:rsidP="00EF1E98">
      <w:pPr>
        <w:rPr>
          <w:sz w:val="24"/>
          <w:szCs w:val="24"/>
        </w:rPr>
      </w:pPr>
      <w:r w:rsidRPr="00F63ABB">
        <w:rPr>
          <w:rFonts w:hint="eastAsia"/>
          <w:sz w:val="24"/>
          <w:szCs w:val="24"/>
        </w:rPr>
        <w:t>（</w:t>
      </w:r>
      <w:r w:rsidRPr="00F63ABB">
        <w:rPr>
          <w:sz w:val="24"/>
          <w:szCs w:val="24"/>
        </w:rPr>
        <w:t>3</w:t>
      </w:r>
      <w:r w:rsidRPr="00F63ABB">
        <w:rPr>
          <w:sz w:val="24"/>
          <w:szCs w:val="24"/>
        </w:rPr>
        <w:t>）据实填写银行卡号，系统会自动带出所属银行，选择开户银行所在省份，录入银行预留手机号码，点击【下一步】后，系统会发送验证码到银行卡预留手机号码上，填写短信验证码，点击【完成】，即可完成银行卡添加。</w:t>
      </w:r>
    </w:p>
    <w:p w:rsidR="00EF1E98" w:rsidRDefault="00EF1E98" w:rsidP="00EF1E98">
      <w:pPr>
        <w:ind w:firstLineChars="200" w:firstLine="480"/>
        <w:rPr>
          <w:sz w:val="24"/>
          <w:szCs w:val="24"/>
        </w:rPr>
      </w:pPr>
      <w:r w:rsidRPr="00F63ABB">
        <w:rPr>
          <w:rFonts w:hint="eastAsia"/>
          <w:sz w:val="24"/>
          <w:szCs w:val="24"/>
        </w:rPr>
        <w:t>添加银行卡后出现“待核验”字样，需等待银行返回核验结果。如果核验结果显示“已核验”就表示该张银行卡可以用于退款，如果显示“其他”则可能会导致无法收到退税款，建议换张银行卡绑定。</w:t>
      </w:r>
    </w:p>
    <w:p w:rsidR="00EF1E98" w:rsidRDefault="00EF1E98" w:rsidP="00EF1E98">
      <w:pPr>
        <w:jc w:val="center"/>
        <w:rPr>
          <w:sz w:val="24"/>
          <w:szCs w:val="24"/>
        </w:rPr>
      </w:pPr>
      <w:r>
        <w:rPr>
          <w:rFonts w:hint="eastAsia"/>
          <w:noProof/>
          <w:sz w:val="24"/>
          <w:szCs w:val="24"/>
        </w:rPr>
        <w:lastRenderedPageBreak/>
        <w:drawing>
          <wp:inline distT="0" distB="0" distL="0" distR="0" wp14:anchorId="5C159370" wp14:editId="42C62613">
            <wp:extent cx="4343400" cy="2540361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智慧联想浏览器截图20200402114224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542" cy="2545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1E98" w:rsidRPr="00F63ABB" w:rsidRDefault="00EF1E98" w:rsidP="00EF1E98">
      <w:pPr>
        <w:ind w:firstLineChars="200" w:firstLine="48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提醒：</w:t>
      </w:r>
      <w:r w:rsidRPr="00DA7036">
        <w:rPr>
          <w:rFonts w:hint="eastAsia"/>
          <w:sz w:val="24"/>
          <w:szCs w:val="24"/>
        </w:rPr>
        <w:t>提交申报成功后，若纳税人不想办理退税，可以直接点击【放弃退税】，弹出提示后点击确定即可。若在申报成功的界面点击【暂不处理，返回首页】，后期在【申报查询】界面中无法再次点击【放弃退税】。</w:t>
      </w:r>
    </w:p>
    <w:p w:rsidR="00EF1E98" w:rsidRPr="00B678EA" w:rsidRDefault="003028C7" w:rsidP="00EF1E98">
      <w:pPr>
        <w:rPr>
          <w:b/>
          <w:bCs/>
          <w:sz w:val="24"/>
          <w:szCs w:val="24"/>
        </w:rPr>
      </w:pPr>
      <w:r>
        <w:rPr>
          <w:rFonts w:hint="eastAsia"/>
          <w:b/>
          <w:bCs/>
          <w:sz w:val="24"/>
          <w:szCs w:val="24"/>
        </w:rPr>
        <w:t>4.</w:t>
      </w:r>
      <w:r w:rsidR="00EF1E98" w:rsidRPr="00B678EA">
        <w:rPr>
          <w:rFonts w:hint="eastAsia"/>
          <w:b/>
          <w:bCs/>
          <w:sz w:val="24"/>
          <w:szCs w:val="24"/>
        </w:rPr>
        <w:t>更正与作废</w:t>
      </w:r>
    </w:p>
    <w:p w:rsidR="00EF1E98" w:rsidRPr="004A4F8E" w:rsidRDefault="00EF1E98" w:rsidP="00EF1E98">
      <w:pPr>
        <w:ind w:firstLineChars="200" w:firstLine="480"/>
        <w:rPr>
          <w:sz w:val="24"/>
          <w:szCs w:val="24"/>
        </w:rPr>
      </w:pPr>
      <w:r w:rsidRPr="004A4F8E">
        <w:rPr>
          <w:rFonts w:hint="eastAsia"/>
          <w:sz w:val="24"/>
          <w:szCs w:val="24"/>
        </w:rPr>
        <w:t>可通过【查询】</w:t>
      </w:r>
      <w:r w:rsidRPr="004A4F8E">
        <w:rPr>
          <w:sz w:val="24"/>
          <w:szCs w:val="24"/>
        </w:rPr>
        <w:t>-</w:t>
      </w:r>
      <w:r w:rsidRPr="004A4F8E">
        <w:rPr>
          <w:sz w:val="24"/>
          <w:szCs w:val="24"/>
        </w:rPr>
        <w:t>【申报查询（更正</w:t>
      </w:r>
      <w:r w:rsidRPr="004A4F8E">
        <w:rPr>
          <w:sz w:val="24"/>
          <w:szCs w:val="24"/>
        </w:rPr>
        <w:t>/</w:t>
      </w:r>
      <w:r w:rsidRPr="004A4F8E">
        <w:rPr>
          <w:sz w:val="24"/>
          <w:szCs w:val="24"/>
        </w:rPr>
        <w:t>作废申报）】</w:t>
      </w:r>
      <w:r w:rsidRPr="004A4F8E">
        <w:rPr>
          <w:sz w:val="24"/>
          <w:szCs w:val="24"/>
        </w:rPr>
        <w:t>-</w:t>
      </w:r>
      <w:r w:rsidRPr="004A4F8E">
        <w:rPr>
          <w:sz w:val="24"/>
          <w:szCs w:val="24"/>
        </w:rPr>
        <w:t>【申报详情】查看已申报情况。若发现申报有误，可点击【更正】或【作废】。</w:t>
      </w:r>
    </w:p>
    <w:p w:rsidR="00EF1E98" w:rsidRDefault="00EF1E98" w:rsidP="00EF1E98">
      <w:pPr>
        <w:ind w:firstLineChars="200" w:firstLine="480"/>
        <w:jc w:val="right"/>
        <w:rPr>
          <w:sz w:val="24"/>
          <w:szCs w:val="24"/>
        </w:rPr>
      </w:pPr>
    </w:p>
    <w:p w:rsidR="00593575" w:rsidRDefault="00593575" w:rsidP="00EF1E98">
      <w:pPr>
        <w:ind w:firstLineChars="200" w:firstLine="480"/>
        <w:jc w:val="right"/>
        <w:rPr>
          <w:sz w:val="24"/>
          <w:szCs w:val="24"/>
        </w:rPr>
      </w:pPr>
    </w:p>
    <w:p w:rsidR="00257C96" w:rsidRPr="00257C96" w:rsidRDefault="00257C96" w:rsidP="006231EC">
      <w:pPr>
        <w:widowControl/>
        <w:shd w:val="clear" w:color="auto" w:fill="FFFFFF"/>
        <w:jc w:val="left"/>
        <w:rPr>
          <w:rFonts w:asciiTheme="minorEastAsia" w:hAnsiTheme="minorEastAsia"/>
          <w:color w:val="000000" w:themeColor="text1"/>
          <w:szCs w:val="24"/>
        </w:rPr>
      </w:pPr>
      <w:bookmarkStart w:id="1" w:name="_GoBack"/>
      <w:bookmarkEnd w:id="1"/>
      <w:r w:rsidRPr="00257C96">
        <w:rPr>
          <w:rFonts w:asciiTheme="minorEastAsia" w:hAnsiTheme="minorEastAsia"/>
          <w:color w:val="000000" w:themeColor="text1"/>
          <w:szCs w:val="24"/>
        </w:rPr>
        <w:t xml:space="preserve"> </w:t>
      </w:r>
    </w:p>
    <w:sectPr w:rsidR="00257C96" w:rsidRPr="00257C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2016BF"/>
    <w:multiLevelType w:val="hybridMultilevel"/>
    <w:tmpl w:val="9E1C0402"/>
    <w:lvl w:ilvl="0" w:tplc="8B1085AC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8E046FD"/>
    <w:multiLevelType w:val="hybridMultilevel"/>
    <w:tmpl w:val="51268FEE"/>
    <w:lvl w:ilvl="0" w:tplc="424A9060">
      <w:start w:val="1"/>
      <w:numFmt w:val="japaneseCounting"/>
      <w:lvlText w:val="%1、"/>
      <w:lvlJc w:val="left"/>
      <w:pPr>
        <w:ind w:left="12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2" w:hanging="420"/>
      </w:pPr>
    </w:lvl>
    <w:lvl w:ilvl="2" w:tplc="0409001B" w:tentative="1">
      <w:start w:val="1"/>
      <w:numFmt w:val="lowerRoman"/>
      <w:lvlText w:val="%3."/>
      <w:lvlJc w:val="right"/>
      <w:pPr>
        <w:ind w:left="1802" w:hanging="420"/>
      </w:pPr>
    </w:lvl>
    <w:lvl w:ilvl="3" w:tplc="0409000F" w:tentative="1">
      <w:start w:val="1"/>
      <w:numFmt w:val="decimal"/>
      <w:lvlText w:val="%4."/>
      <w:lvlJc w:val="left"/>
      <w:pPr>
        <w:ind w:left="2222" w:hanging="420"/>
      </w:pPr>
    </w:lvl>
    <w:lvl w:ilvl="4" w:tplc="04090019" w:tentative="1">
      <w:start w:val="1"/>
      <w:numFmt w:val="lowerLetter"/>
      <w:lvlText w:val="%5)"/>
      <w:lvlJc w:val="left"/>
      <w:pPr>
        <w:ind w:left="2642" w:hanging="420"/>
      </w:pPr>
    </w:lvl>
    <w:lvl w:ilvl="5" w:tplc="0409001B" w:tentative="1">
      <w:start w:val="1"/>
      <w:numFmt w:val="lowerRoman"/>
      <w:lvlText w:val="%6."/>
      <w:lvlJc w:val="right"/>
      <w:pPr>
        <w:ind w:left="3062" w:hanging="420"/>
      </w:pPr>
    </w:lvl>
    <w:lvl w:ilvl="6" w:tplc="0409000F" w:tentative="1">
      <w:start w:val="1"/>
      <w:numFmt w:val="decimal"/>
      <w:lvlText w:val="%7."/>
      <w:lvlJc w:val="left"/>
      <w:pPr>
        <w:ind w:left="3482" w:hanging="420"/>
      </w:pPr>
    </w:lvl>
    <w:lvl w:ilvl="7" w:tplc="04090019" w:tentative="1">
      <w:start w:val="1"/>
      <w:numFmt w:val="lowerLetter"/>
      <w:lvlText w:val="%8)"/>
      <w:lvlJc w:val="left"/>
      <w:pPr>
        <w:ind w:left="3902" w:hanging="420"/>
      </w:pPr>
    </w:lvl>
    <w:lvl w:ilvl="8" w:tplc="0409001B" w:tentative="1">
      <w:start w:val="1"/>
      <w:numFmt w:val="lowerRoman"/>
      <w:lvlText w:val="%9."/>
      <w:lvlJc w:val="right"/>
      <w:pPr>
        <w:ind w:left="4322" w:hanging="420"/>
      </w:pPr>
    </w:lvl>
  </w:abstractNum>
  <w:abstractNum w:abstractNumId="2">
    <w:nsid w:val="2A3B4E2C"/>
    <w:multiLevelType w:val="hybridMultilevel"/>
    <w:tmpl w:val="0768698A"/>
    <w:lvl w:ilvl="0" w:tplc="E10665F0">
      <w:start w:val="1"/>
      <w:numFmt w:val="japaneseCounting"/>
      <w:lvlText w:val="%1、"/>
      <w:lvlJc w:val="left"/>
      <w:pPr>
        <w:ind w:left="1262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2" w:hanging="420"/>
      </w:pPr>
    </w:lvl>
    <w:lvl w:ilvl="2" w:tplc="0409001B" w:tentative="1">
      <w:start w:val="1"/>
      <w:numFmt w:val="lowerRoman"/>
      <w:lvlText w:val="%3."/>
      <w:lvlJc w:val="right"/>
      <w:pPr>
        <w:ind w:left="1802" w:hanging="420"/>
      </w:pPr>
    </w:lvl>
    <w:lvl w:ilvl="3" w:tplc="0409000F" w:tentative="1">
      <w:start w:val="1"/>
      <w:numFmt w:val="decimal"/>
      <w:lvlText w:val="%4."/>
      <w:lvlJc w:val="left"/>
      <w:pPr>
        <w:ind w:left="2222" w:hanging="420"/>
      </w:pPr>
    </w:lvl>
    <w:lvl w:ilvl="4" w:tplc="04090019" w:tentative="1">
      <w:start w:val="1"/>
      <w:numFmt w:val="lowerLetter"/>
      <w:lvlText w:val="%5)"/>
      <w:lvlJc w:val="left"/>
      <w:pPr>
        <w:ind w:left="2642" w:hanging="420"/>
      </w:pPr>
    </w:lvl>
    <w:lvl w:ilvl="5" w:tplc="0409001B" w:tentative="1">
      <w:start w:val="1"/>
      <w:numFmt w:val="lowerRoman"/>
      <w:lvlText w:val="%6."/>
      <w:lvlJc w:val="right"/>
      <w:pPr>
        <w:ind w:left="3062" w:hanging="420"/>
      </w:pPr>
    </w:lvl>
    <w:lvl w:ilvl="6" w:tplc="0409000F" w:tentative="1">
      <w:start w:val="1"/>
      <w:numFmt w:val="decimal"/>
      <w:lvlText w:val="%7."/>
      <w:lvlJc w:val="left"/>
      <w:pPr>
        <w:ind w:left="3482" w:hanging="420"/>
      </w:pPr>
    </w:lvl>
    <w:lvl w:ilvl="7" w:tplc="04090019" w:tentative="1">
      <w:start w:val="1"/>
      <w:numFmt w:val="lowerLetter"/>
      <w:lvlText w:val="%8)"/>
      <w:lvlJc w:val="left"/>
      <w:pPr>
        <w:ind w:left="3902" w:hanging="420"/>
      </w:pPr>
    </w:lvl>
    <w:lvl w:ilvl="8" w:tplc="0409001B" w:tentative="1">
      <w:start w:val="1"/>
      <w:numFmt w:val="lowerRoman"/>
      <w:lvlText w:val="%9."/>
      <w:lvlJc w:val="right"/>
      <w:pPr>
        <w:ind w:left="4322" w:hanging="420"/>
      </w:pPr>
    </w:lvl>
  </w:abstractNum>
  <w:abstractNum w:abstractNumId="3">
    <w:nsid w:val="65205A0A"/>
    <w:multiLevelType w:val="hybridMultilevel"/>
    <w:tmpl w:val="C2C806AE"/>
    <w:lvl w:ilvl="0" w:tplc="9A84394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1E98"/>
    <w:rsid w:val="00074C82"/>
    <w:rsid w:val="00257C96"/>
    <w:rsid w:val="003028C7"/>
    <w:rsid w:val="0048406C"/>
    <w:rsid w:val="00593575"/>
    <w:rsid w:val="006231EC"/>
    <w:rsid w:val="00741112"/>
    <w:rsid w:val="00880C5C"/>
    <w:rsid w:val="00D26C59"/>
    <w:rsid w:val="00E67408"/>
    <w:rsid w:val="00EF1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E98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F1E9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F1E98"/>
    <w:rPr>
      <w:sz w:val="18"/>
      <w:szCs w:val="18"/>
    </w:rPr>
  </w:style>
  <w:style w:type="paragraph" w:styleId="a5">
    <w:name w:val="Date"/>
    <w:basedOn w:val="a"/>
    <w:next w:val="a"/>
    <w:link w:val="Char0"/>
    <w:uiPriority w:val="99"/>
    <w:semiHidden/>
    <w:unhideWhenUsed/>
    <w:rsid w:val="00EF1E98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EF1E98"/>
  </w:style>
  <w:style w:type="paragraph" w:customStyle="1" w:styleId="lanse">
    <w:name w:val="lanse"/>
    <w:basedOn w:val="a"/>
    <w:rsid w:val="00741112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yanse">
    <w:name w:val="yanse"/>
    <w:basedOn w:val="a0"/>
    <w:rsid w:val="00741112"/>
  </w:style>
  <w:style w:type="paragraph" w:styleId="a6">
    <w:name w:val="Normal (Web)"/>
    <w:basedOn w:val="a"/>
    <w:uiPriority w:val="99"/>
    <w:semiHidden/>
    <w:unhideWhenUsed/>
    <w:rsid w:val="005935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593575"/>
  </w:style>
  <w:style w:type="character" w:customStyle="1" w:styleId="bjh-strong">
    <w:name w:val="bjh-strong"/>
    <w:basedOn w:val="a0"/>
    <w:rsid w:val="005935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1E98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EF1E98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EF1E98"/>
    <w:rPr>
      <w:sz w:val="18"/>
      <w:szCs w:val="18"/>
    </w:rPr>
  </w:style>
  <w:style w:type="paragraph" w:styleId="a5">
    <w:name w:val="Date"/>
    <w:basedOn w:val="a"/>
    <w:next w:val="a"/>
    <w:link w:val="Char0"/>
    <w:uiPriority w:val="99"/>
    <w:semiHidden/>
    <w:unhideWhenUsed/>
    <w:rsid w:val="00EF1E98"/>
    <w:pPr>
      <w:ind w:leftChars="2500" w:left="100"/>
    </w:pPr>
  </w:style>
  <w:style w:type="character" w:customStyle="1" w:styleId="Char0">
    <w:name w:val="日期 Char"/>
    <w:basedOn w:val="a0"/>
    <w:link w:val="a5"/>
    <w:uiPriority w:val="99"/>
    <w:semiHidden/>
    <w:rsid w:val="00EF1E98"/>
  </w:style>
  <w:style w:type="paragraph" w:customStyle="1" w:styleId="lanse">
    <w:name w:val="lanse"/>
    <w:basedOn w:val="a"/>
    <w:rsid w:val="00741112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yanse">
    <w:name w:val="yanse"/>
    <w:basedOn w:val="a0"/>
    <w:rsid w:val="00741112"/>
  </w:style>
  <w:style w:type="paragraph" w:styleId="a6">
    <w:name w:val="Normal (Web)"/>
    <w:basedOn w:val="a"/>
    <w:uiPriority w:val="99"/>
    <w:semiHidden/>
    <w:unhideWhenUsed/>
    <w:rsid w:val="0059357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bjh-p">
    <w:name w:val="bjh-p"/>
    <w:basedOn w:val="a0"/>
    <w:rsid w:val="00593575"/>
  </w:style>
  <w:style w:type="character" w:customStyle="1" w:styleId="bjh-strong">
    <w:name w:val="bjh-strong"/>
    <w:basedOn w:val="a0"/>
    <w:rsid w:val="005935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0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59415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830888">
              <w:marLeft w:val="0"/>
              <w:marRight w:val="0"/>
              <w:marTop w:val="0"/>
              <w:marBottom w:val="0"/>
              <w:divBdr>
                <w:top w:val="single" w:sz="6" w:space="0" w:color="DEDCD8"/>
                <w:left w:val="single" w:sz="6" w:space="0" w:color="DEDCD8"/>
                <w:bottom w:val="single" w:sz="6" w:space="0" w:color="DEDCD8"/>
                <w:right w:val="single" w:sz="6" w:space="0" w:color="DEDCD8"/>
              </w:divBdr>
              <w:divsChild>
                <w:div w:id="66448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47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363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220240">
              <w:marLeft w:val="0"/>
              <w:marRight w:val="0"/>
              <w:marTop w:val="0"/>
              <w:marBottom w:val="0"/>
              <w:divBdr>
                <w:top w:val="single" w:sz="6" w:space="0" w:color="DEDCD8"/>
                <w:left w:val="single" w:sz="6" w:space="0" w:color="DEDCD8"/>
                <w:bottom w:val="single" w:sz="6" w:space="0" w:color="DEDCD8"/>
                <w:right w:val="single" w:sz="6" w:space="0" w:color="DEDCD8"/>
              </w:divBdr>
              <w:divsChild>
                <w:div w:id="88788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EDCD8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209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174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936073">
              <w:marLeft w:val="0"/>
              <w:marRight w:val="0"/>
              <w:marTop w:val="0"/>
              <w:marBottom w:val="0"/>
              <w:divBdr>
                <w:top w:val="single" w:sz="6" w:space="0" w:color="DEDCD8"/>
                <w:left w:val="single" w:sz="6" w:space="0" w:color="DEDCD8"/>
                <w:bottom w:val="single" w:sz="6" w:space="0" w:color="DEDCD8"/>
                <w:right w:val="single" w:sz="6" w:space="0" w:color="DEDCD8"/>
              </w:divBdr>
              <w:divsChild>
                <w:div w:id="2038458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EDCD8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239</Words>
  <Characters>1368</Characters>
  <Application>Microsoft Office Word</Application>
  <DocSecurity>0</DocSecurity>
  <Lines>11</Lines>
  <Paragraphs>3</Paragraphs>
  <ScaleCrop>false</ScaleCrop>
  <Company>CHINA</Company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靳能泉</dc:creator>
  <cp:lastModifiedBy>USER</cp:lastModifiedBy>
  <cp:revision>5</cp:revision>
  <dcterms:created xsi:type="dcterms:W3CDTF">2020-04-03T01:39:00Z</dcterms:created>
  <dcterms:modified xsi:type="dcterms:W3CDTF">2020-04-04T03:23:00Z</dcterms:modified>
</cp:coreProperties>
</file>